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3F8E" w14:textId="62B43688" w:rsidR="00006FAF" w:rsidRPr="004227A7" w:rsidRDefault="00006FAF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14:paraId="369CED8D" w14:textId="77777777" w:rsidR="00D44338" w:rsidRPr="004227A7" w:rsidRDefault="00D44338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D4A6" w14:textId="77777777" w:rsidR="00006FAF" w:rsidRPr="004227A7" w:rsidRDefault="00006FAF" w:rsidP="00006F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A7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14:paraId="08933DF2" w14:textId="77777777" w:rsidR="00006FAF" w:rsidRPr="004227A7" w:rsidRDefault="00006FAF" w:rsidP="00006F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C3CC" w14:textId="6DA8B780" w:rsidR="000D2136" w:rsidRPr="004227A7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14:paraId="1F960C88" w14:textId="77777777" w:rsidR="000D44CD" w:rsidRPr="004227A7" w:rsidRDefault="000D44CD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E420D" w14:textId="3602AC3A" w:rsidR="000D2136" w:rsidRPr="004227A7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14:paraId="63028ADA" w14:textId="77777777" w:rsidR="000D2136" w:rsidRPr="004227A7" w:rsidRDefault="00481C21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Ured predsjedni</w:t>
      </w:r>
      <w:r w:rsidR="00B345AC" w:rsidRPr="004227A7">
        <w:rPr>
          <w:rFonts w:ascii="Times New Roman" w:hAnsi="Times New Roman" w:cs="Times New Roman"/>
          <w:sz w:val="24"/>
          <w:szCs w:val="24"/>
        </w:rPr>
        <w:t>ka</w:t>
      </w:r>
      <w:r w:rsidRPr="004227A7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FE7020" w:rsidRPr="004227A7">
        <w:rPr>
          <w:rFonts w:ascii="Times New Roman" w:hAnsi="Times New Roman" w:cs="Times New Roman"/>
          <w:sz w:val="24"/>
          <w:szCs w:val="24"/>
        </w:rPr>
        <w:t>ostvaruje prihode</w:t>
      </w:r>
      <w:r w:rsidR="000D2136" w:rsidRPr="004227A7">
        <w:rPr>
          <w:rFonts w:ascii="Times New Roman" w:hAnsi="Times New Roman" w:cs="Times New Roman"/>
          <w:sz w:val="24"/>
          <w:szCs w:val="24"/>
        </w:rPr>
        <w:t>:</w:t>
      </w:r>
    </w:p>
    <w:p w14:paraId="7168E060" w14:textId="376F4BCE" w:rsidR="00030A75" w:rsidRPr="004227A7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- </w:t>
      </w:r>
      <w:r w:rsidR="00FE7020" w:rsidRPr="004227A7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B345AC" w:rsidRPr="004227A7">
        <w:rPr>
          <w:rFonts w:ascii="Times New Roman" w:hAnsi="Times New Roman" w:cs="Times New Roman"/>
          <w:sz w:val="24"/>
          <w:szCs w:val="24"/>
        </w:rPr>
        <w:t>66 Prihodi od prodaje proizvoda i robe te pruženih usluga i prihoda od donacija te izvora financi</w:t>
      </w:r>
      <w:r w:rsidRPr="004227A7">
        <w:rPr>
          <w:rFonts w:ascii="Times New Roman" w:hAnsi="Times New Roman" w:cs="Times New Roman"/>
          <w:sz w:val="24"/>
          <w:szCs w:val="24"/>
        </w:rPr>
        <w:t>ranja 31 Vlastiti prihodi</w:t>
      </w:r>
      <w:r w:rsidR="004D406B" w:rsidRPr="004227A7">
        <w:rPr>
          <w:rFonts w:ascii="Times New Roman" w:hAnsi="Times New Roman" w:cs="Times New Roman"/>
          <w:sz w:val="24"/>
          <w:szCs w:val="24"/>
        </w:rPr>
        <w:t>.</w:t>
      </w:r>
      <w:r w:rsidR="00030A75" w:rsidRPr="004227A7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prihoda od donacija u prvom polugodištu 2023. godine ostvareni su u iznosu </w:t>
      </w:r>
      <w:r w:rsidR="00DC74B3" w:rsidRPr="004227A7">
        <w:rPr>
          <w:rFonts w:ascii="Times New Roman" w:hAnsi="Times New Roman" w:cs="Times New Roman"/>
          <w:sz w:val="24"/>
          <w:szCs w:val="24"/>
        </w:rPr>
        <w:t>21.226,37</w:t>
      </w:r>
      <w:r w:rsidR="00030A75" w:rsidRPr="004227A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E3759B5" w14:textId="77777777" w:rsidR="00030A75" w:rsidRPr="004227A7" w:rsidRDefault="00030A75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A7D2" w14:textId="186B7A16" w:rsidR="00FE7020" w:rsidRPr="004227A7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- </w:t>
      </w:r>
      <w:r w:rsidR="00B345AC" w:rsidRPr="004227A7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FE7020" w:rsidRPr="004227A7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E5561" w14:textId="1B061D40" w:rsidR="00D82391" w:rsidRPr="004227A7" w:rsidRDefault="00030A75" w:rsidP="00030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Prihodi iz proračuna u prvom polugodištu 2023. godine ostvareni su u iznosu 2.306.389,42 eura.</w:t>
      </w:r>
    </w:p>
    <w:p w14:paraId="4C09FB83" w14:textId="77777777" w:rsidR="000D44CD" w:rsidRPr="004227A7" w:rsidRDefault="000D44CD" w:rsidP="00B56E6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0948E1C5" w:rsidR="00E20659" w:rsidRPr="004227A7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14:paraId="013C2B23" w14:textId="4EF885EC" w:rsidR="002B133B" w:rsidRPr="004227A7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Za djelovanje </w:t>
      </w:r>
      <w:r w:rsidR="00481C21" w:rsidRPr="004227A7">
        <w:rPr>
          <w:rFonts w:ascii="Times New Roman" w:hAnsi="Times New Roman" w:cs="Times New Roman"/>
          <w:sz w:val="24"/>
          <w:szCs w:val="24"/>
        </w:rPr>
        <w:t>Ureda predsjedni</w:t>
      </w:r>
      <w:r w:rsidR="00B345AC" w:rsidRPr="004227A7">
        <w:rPr>
          <w:rFonts w:ascii="Times New Roman" w:hAnsi="Times New Roman" w:cs="Times New Roman"/>
          <w:sz w:val="24"/>
          <w:szCs w:val="24"/>
        </w:rPr>
        <w:t>ka</w:t>
      </w:r>
      <w:r w:rsidR="00481C21" w:rsidRPr="004227A7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Pr="004227A7">
        <w:rPr>
          <w:rFonts w:ascii="Times New Roman" w:hAnsi="Times New Roman" w:cs="Times New Roman"/>
          <w:sz w:val="24"/>
          <w:szCs w:val="24"/>
        </w:rPr>
        <w:t xml:space="preserve">rashodi </w:t>
      </w:r>
      <w:r w:rsidR="002B133B" w:rsidRPr="004227A7">
        <w:rPr>
          <w:rFonts w:ascii="Times New Roman" w:hAnsi="Times New Roman" w:cs="Times New Roman"/>
          <w:sz w:val="24"/>
          <w:szCs w:val="24"/>
        </w:rPr>
        <w:t>su planirani kroz aktivnost</w:t>
      </w:r>
      <w:r w:rsidR="00B345AC" w:rsidRPr="004227A7">
        <w:rPr>
          <w:rFonts w:ascii="Times New Roman" w:hAnsi="Times New Roman" w:cs="Times New Roman"/>
          <w:sz w:val="24"/>
          <w:szCs w:val="24"/>
        </w:rPr>
        <w:t>i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>A</w:t>
      </w:r>
      <w:r w:rsidR="00B345AC" w:rsidRPr="004227A7">
        <w:rPr>
          <w:rFonts w:ascii="Times New Roman" w:hAnsi="Times New Roman" w:cs="Times New Roman"/>
          <w:sz w:val="24"/>
          <w:szCs w:val="24"/>
        </w:rPr>
        <w:t>504000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D82391" w:rsidRPr="004227A7">
        <w:rPr>
          <w:rFonts w:ascii="Times New Roman" w:hAnsi="Times New Roman" w:cs="Times New Roman"/>
          <w:sz w:val="24"/>
          <w:szCs w:val="24"/>
        </w:rPr>
        <w:t xml:space="preserve">Administracija i upravljanje </w:t>
      </w:r>
      <w:r w:rsidR="00B345AC" w:rsidRPr="004227A7">
        <w:rPr>
          <w:rFonts w:ascii="Times New Roman" w:hAnsi="Times New Roman" w:cs="Times New Roman"/>
          <w:sz w:val="24"/>
          <w:szCs w:val="24"/>
        </w:rPr>
        <w:t>i</w:t>
      </w:r>
      <w:r w:rsidR="00481C21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2B133B" w:rsidRPr="004227A7">
        <w:rPr>
          <w:rFonts w:ascii="Times New Roman" w:hAnsi="Times New Roman" w:cs="Times New Roman"/>
          <w:sz w:val="24"/>
          <w:szCs w:val="24"/>
        </w:rPr>
        <w:t>kapitalni projekt K</w:t>
      </w:r>
      <w:r w:rsidR="00B345AC" w:rsidRPr="004227A7">
        <w:rPr>
          <w:rFonts w:ascii="Times New Roman" w:hAnsi="Times New Roman" w:cs="Times New Roman"/>
          <w:sz w:val="24"/>
          <w:szCs w:val="24"/>
        </w:rPr>
        <w:t>504004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>Informatizacija</w:t>
      </w:r>
      <w:r w:rsidR="00481C21" w:rsidRPr="004227A7">
        <w:rPr>
          <w:rFonts w:ascii="Times New Roman" w:hAnsi="Times New Roman" w:cs="Times New Roman"/>
          <w:sz w:val="24"/>
          <w:szCs w:val="24"/>
        </w:rPr>
        <w:t>.</w:t>
      </w:r>
    </w:p>
    <w:p w14:paraId="14DDB47B" w14:textId="77777777" w:rsidR="002B133B" w:rsidRPr="004227A7" w:rsidRDefault="002B133B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2003" w14:textId="35249D8F" w:rsidR="000D44CD" w:rsidRPr="004227A7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Ukupni rashodi u prvom polugodištu 2023. godine izvršeni su u iznosu </w:t>
      </w:r>
      <w:r w:rsidR="00374C0D" w:rsidRPr="004227A7">
        <w:rPr>
          <w:rFonts w:ascii="Times New Roman" w:hAnsi="Times New Roman" w:cs="Times New Roman"/>
          <w:sz w:val="24"/>
          <w:szCs w:val="24"/>
        </w:rPr>
        <w:t xml:space="preserve">2.340.466,09 eura, </w:t>
      </w:r>
      <w:r w:rsidR="00DC74B3" w:rsidRPr="004227A7">
        <w:rPr>
          <w:rFonts w:ascii="Times New Roman" w:hAnsi="Times New Roman" w:cs="Times New Roman"/>
          <w:sz w:val="24"/>
          <w:szCs w:val="24"/>
        </w:rPr>
        <w:t>što je 3</w:t>
      </w:r>
      <w:r w:rsidR="00374C0D" w:rsidRPr="004227A7">
        <w:rPr>
          <w:rFonts w:ascii="Times New Roman" w:hAnsi="Times New Roman" w:cs="Times New Roman"/>
          <w:sz w:val="24"/>
          <w:szCs w:val="24"/>
        </w:rPr>
        <w:t>5,4</w:t>
      </w:r>
      <w:r w:rsidR="000D44CD" w:rsidRPr="004227A7">
        <w:rPr>
          <w:rFonts w:ascii="Times New Roman" w:hAnsi="Times New Roman" w:cs="Times New Roman"/>
          <w:sz w:val="24"/>
          <w:szCs w:val="24"/>
        </w:rPr>
        <w:t>4</w:t>
      </w:r>
      <w:r w:rsidRPr="004227A7">
        <w:rPr>
          <w:rFonts w:ascii="Times New Roman" w:hAnsi="Times New Roman" w:cs="Times New Roman"/>
          <w:sz w:val="24"/>
          <w:szCs w:val="24"/>
        </w:rPr>
        <w:t xml:space="preserve">% 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ukupno </w:t>
      </w:r>
      <w:r w:rsidRPr="004227A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0D44CD" w:rsidRPr="004227A7">
        <w:rPr>
          <w:rFonts w:ascii="Times New Roman" w:hAnsi="Times New Roman" w:cs="Times New Roman"/>
          <w:sz w:val="24"/>
          <w:szCs w:val="24"/>
        </w:rPr>
        <w:t>financijskih sredstava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="000D44CD" w:rsidRPr="004227A7">
        <w:rPr>
          <w:rFonts w:ascii="Times New Roman" w:hAnsi="Times New Roman" w:cs="Times New Roman"/>
          <w:sz w:val="24"/>
          <w:szCs w:val="24"/>
        </w:rPr>
        <w:t>. U odnosu na isto razdoblje prethodne godine ukupni rashodi veći su za 5,72%.</w:t>
      </w:r>
    </w:p>
    <w:p w14:paraId="4D5FBFAA" w14:textId="67ADEB5C" w:rsidR="00D82391" w:rsidRPr="004227A7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CDD2" w14:textId="77777777" w:rsidR="00D82391" w:rsidRPr="004227A7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14:paraId="6CBD32C2" w14:textId="4312956F" w:rsidR="000D44CD" w:rsidRPr="004227A7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poslovanja u prvom polugodištu 2023. godine izvršeni su u iznosu </w:t>
      </w:r>
      <w:r w:rsidR="00374C0D" w:rsidRPr="004227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2.256.503,18</w:t>
      </w:r>
      <w:r w:rsidRPr="004227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 xml:space="preserve">eura, 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što je </w:t>
      </w:r>
      <w:r w:rsidR="000D44CD" w:rsidRPr="004227A7">
        <w:rPr>
          <w:rFonts w:ascii="Times New Roman" w:hAnsi="Times New Roman" w:cs="Times New Roman"/>
          <w:sz w:val="24"/>
          <w:szCs w:val="24"/>
        </w:rPr>
        <w:t>37,45</w:t>
      </w:r>
      <w:r w:rsidRPr="004227A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227A7">
        <w:rPr>
          <w:rFonts w:ascii="Times New Roman" w:hAnsi="Times New Roman" w:cs="Times New Roman"/>
          <w:sz w:val="24"/>
          <w:szCs w:val="24"/>
        </w:rPr>
        <w:t>sredstava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 za 2023. godinu u okviru rashoda poslovanja</w:t>
      </w:r>
      <w:r w:rsidR="000D44CD" w:rsidRPr="004227A7">
        <w:rPr>
          <w:rFonts w:ascii="Times New Roman" w:hAnsi="Times New Roman" w:cs="Times New Roman"/>
          <w:sz w:val="24"/>
          <w:szCs w:val="24"/>
        </w:rPr>
        <w:t>.</w:t>
      </w:r>
      <w:r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DC74B3" w:rsidRPr="004227A7">
        <w:rPr>
          <w:rFonts w:ascii="Times New Roman" w:hAnsi="Times New Roman" w:cs="Times New Roman"/>
          <w:sz w:val="24"/>
          <w:szCs w:val="24"/>
        </w:rPr>
        <w:t>rashodi poslovanja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 veći su za 4,36%.</w:t>
      </w:r>
    </w:p>
    <w:p w14:paraId="15261A1C" w14:textId="449A4105" w:rsidR="00D82391" w:rsidRPr="004227A7" w:rsidRDefault="00D82391" w:rsidP="000D44CD">
      <w:pPr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 strukturi rashoda poslovanja najveći udio čine rashodi za zaposlene i materijalni rashodi.</w:t>
      </w:r>
    </w:p>
    <w:p w14:paraId="71C47371" w14:textId="77777777" w:rsidR="00D82391" w:rsidRPr="004227A7" w:rsidRDefault="00D82391" w:rsidP="00D82391">
      <w:pPr>
        <w:pStyle w:val="BodyText"/>
        <w:spacing w:after="0"/>
        <w:jc w:val="both"/>
        <w:rPr>
          <w:sz w:val="24"/>
          <w:szCs w:val="24"/>
        </w:rPr>
      </w:pPr>
    </w:p>
    <w:p w14:paraId="188DBD00" w14:textId="77777777" w:rsidR="00D82391" w:rsidRPr="004227A7" w:rsidRDefault="00D82391" w:rsidP="00D823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14:paraId="24DF0DB6" w14:textId="3DE253C5" w:rsidR="00F57152" w:rsidRDefault="00D82391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za zaposlene u prvom polugodištu 2023. godine izvršeni su u iznosu </w:t>
      </w:r>
      <w:r w:rsidR="00374C0D" w:rsidRPr="004227A7">
        <w:rPr>
          <w:rFonts w:ascii="Times New Roman" w:hAnsi="Times New Roman" w:cs="Times New Roman"/>
          <w:sz w:val="24"/>
          <w:szCs w:val="24"/>
        </w:rPr>
        <w:t>1.513</w:t>
      </w:r>
      <w:r w:rsidR="00180D5B" w:rsidRPr="004227A7">
        <w:rPr>
          <w:rFonts w:ascii="Times New Roman" w:hAnsi="Times New Roman" w:cs="Times New Roman"/>
          <w:sz w:val="24"/>
          <w:szCs w:val="24"/>
        </w:rPr>
        <w:t>.</w:t>
      </w:r>
      <w:r w:rsidR="00374C0D" w:rsidRPr="004227A7">
        <w:rPr>
          <w:rFonts w:ascii="Times New Roman" w:hAnsi="Times New Roman" w:cs="Times New Roman"/>
          <w:sz w:val="24"/>
          <w:szCs w:val="24"/>
        </w:rPr>
        <w:t>013,00</w:t>
      </w:r>
      <w:r w:rsidRPr="004227A7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DC74B3" w:rsidRPr="004227A7">
        <w:rPr>
          <w:rFonts w:ascii="Times New Roman" w:hAnsi="Times New Roman" w:cs="Times New Roman"/>
          <w:sz w:val="24"/>
          <w:szCs w:val="24"/>
        </w:rPr>
        <w:t>je</w:t>
      </w:r>
      <w:r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374C0D" w:rsidRPr="004227A7">
        <w:rPr>
          <w:rFonts w:ascii="Times New Roman" w:hAnsi="Times New Roman" w:cs="Times New Roman"/>
          <w:sz w:val="24"/>
          <w:szCs w:val="24"/>
        </w:rPr>
        <w:t>44,8</w:t>
      </w:r>
      <w:r w:rsidR="00F57152" w:rsidRPr="004227A7">
        <w:rPr>
          <w:rFonts w:ascii="Times New Roman" w:hAnsi="Times New Roman" w:cs="Times New Roman"/>
          <w:sz w:val="24"/>
          <w:szCs w:val="24"/>
        </w:rPr>
        <w:t>3</w:t>
      </w:r>
      <w:r w:rsidRPr="004227A7">
        <w:rPr>
          <w:rFonts w:ascii="Times New Roman" w:hAnsi="Times New Roman" w:cs="Times New Roman"/>
          <w:sz w:val="24"/>
          <w:szCs w:val="24"/>
        </w:rPr>
        <w:t xml:space="preserve">%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planiranih financijskih sredstava </w:t>
      </w:r>
      <w:r w:rsidR="00DC74B3" w:rsidRPr="004227A7">
        <w:rPr>
          <w:rFonts w:ascii="Times New Roman" w:hAnsi="Times New Roman" w:cs="Times New Roman"/>
          <w:sz w:val="24"/>
          <w:szCs w:val="24"/>
        </w:rPr>
        <w:t>za zaposlene</w:t>
      </w:r>
      <w:r w:rsidRPr="004227A7">
        <w:rPr>
          <w:rFonts w:ascii="Times New Roman" w:hAnsi="Times New Roman" w:cs="Times New Roman"/>
          <w:sz w:val="24"/>
          <w:szCs w:val="24"/>
        </w:rPr>
        <w:t xml:space="preserve">.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U odnosu na isto razdoblje prethodne godine, rashodi </w:t>
      </w:r>
      <w:r w:rsidR="00DC74B3" w:rsidRPr="004227A7">
        <w:rPr>
          <w:rFonts w:ascii="Times New Roman" w:hAnsi="Times New Roman" w:cs="Times New Roman"/>
          <w:sz w:val="24"/>
          <w:szCs w:val="24"/>
        </w:rPr>
        <w:t>za zaposlene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 veći su za 8,93%. Spomenuto povećanje posljedica je povećanja osnovice sukladno Dodatku I. Kolektivnog ugovora za državne službenike i namještenike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, </w:t>
      </w:r>
      <w:r w:rsidR="00F57152" w:rsidRPr="004227A7">
        <w:rPr>
          <w:rFonts w:ascii="Times New Roman" w:hAnsi="Times New Roman" w:cs="Times New Roman"/>
          <w:sz w:val="24"/>
          <w:szCs w:val="24"/>
        </w:rPr>
        <w:t>prekovremenog rada uslijed povećanja obujma posla koji se nije mogao obaviti u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nutar redovnog radnog vremena te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povećanja iznosa regresa sukladno Odluci Vlade </w:t>
      </w:r>
      <w:r w:rsidR="00F57152" w:rsidRPr="004227A7">
        <w:rPr>
          <w:rFonts w:ascii="Times New Roman" w:hAnsi="Times New Roman" w:cs="Times New Roman"/>
          <w:sz w:val="24"/>
          <w:szCs w:val="24"/>
        </w:rPr>
        <w:lastRenderedPageBreak/>
        <w:t>Republike Hrvatske o visini regresa za korištenje godišnjih odmora državnih službenika i namještenika i službenika i namještenika u javnim sl</w:t>
      </w:r>
      <w:r w:rsidR="00DC74B3" w:rsidRPr="004227A7">
        <w:rPr>
          <w:rFonts w:ascii="Times New Roman" w:hAnsi="Times New Roman" w:cs="Times New Roman"/>
          <w:sz w:val="24"/>
          <w:szCs w:val="24"/>
        </w:rPr>
        <w:t>užbama za 2023. godinu.</w:t>
      </w:r>
    </w:p>
    <w:p w14:paraId="43D511FF" w14:textId="77777777" w:rsidR="00F776F6" w:rsidRPr="004227A7" w:rsidRDefault="00F776F6" w:rsidP="001D0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</w:p>
    <w:p w14:paraId="098FD11E" w14:textId="4D99EB27" w:rsidR="001D035E" w:rsidRPr="004227A7" w:rsidRDefault="001D035E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14:paraId="6D561901" w14:textId="4044CC59" w:rsidR="001D035E" w:rsidRPr="004227A7" w:rsidRDefault="001D035E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Materijalni rashodi u prvom polugodištu 2023. godine izvršeni su u iznosu od 743.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232,39 eura što </w:t>
      </w:r>
      <w:r w:rsidR="00DC74B3" w:rsidRPr="004227A7">
        <w:rPr>
          <w:rFonts w:ascii="Times New Roman" w:hAnsi="Times New Roman" w:cs="Times New Roman"/>
          <w:sz w:val="24"/>
          <w:szCs w:val="24"/>
        </w:rPr>
        <w:t>je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 28,87</w:t>
      </w:r>
      <w:r w:rsidRPr="004227A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DC74B3" w:rsidRPr="004227A7">
        <w:rPr>
          <w:rFonts w:ascii="Times New Roman" w:hAnsi="Times New Roman" w:cs="Times New Roman"/>
          <w:sz w:val="24"/>
          <w:szCs w:val="24"/>
        </w:rPr>
        <w:t>sredstava za 2023. godinu u okviru materijalnih rashoda.</w:t>
      </w:r>
    </w:p>
    <w:p w14:paraId="2A605B88" w14:textId="77777777" w:rsidR="00DC74B3" w:rsidRPr="004227A7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5ED42" w14:textId="77777777" w:rsidR="00DC74B3" w:rsidRPr="004227A7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 okviru ove skupine rashoda sredstva su utrošena na</w:t>
      </w:r>
      <w:r w:rsidR="00DC74B3" w:rsidRPr="004227A7">
        <w:rPr>
          <w:rFonts w:ascii="Times New Roman" w:hAnsi="Times New Roman" w:cs="Times New Roman"/>
          <w:sz w:val="24"/>
          <w:szCs w:val="24"/>
        </w:rPr>
        <w:t>:</w:t>
      </w:r>
    </w:p>
    <w:p w14:paraId="50404056" w14:textId="0138B0DB" w:rsidR="00F70948" w:rsidRPr="004227A7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8E31FA" w:rsidRPr="004227A7">
        <w:rPr>
          <w:rFonts w:ascii="Times New Roman" w:hAnsi="Times New Roman" w:cs="Times New Roman"/>
          <w:sz w:val="24"/>
          <w:szCs w:val="24"/>
        </w:rPr>
        <w:t xml:space="preserve">naknade za prijevoz </w:t>
      </w:r>
      <w:r w:rsidR="001F170D" w:rsidRPr="004227A7">
        <w:rPr>
          <w:rFonts w:ascii="Times New Roman" w:hAnsi="Times New Roman" w:cs="Times New Roman"/>
          <w:sz w:val="24"/>
          <w:szCs w:val="24"/>
        </w:rPr>
        <w:t xml:space="preserve">za </w:t>
      </w:r>
      <w:r w:rsidR="00DC74B3" w:rsidRPr="004227A7">
        <w:rPr>
          <w:rFonts w:ascii="Times New Roman" w:hAnsi="Times New Roman" w:cs="Times New Roman"/>
          <w:sz w:val="24"/>
          <w:szCs w:val="24"/>
        </w:rPr>
        <w:t>djelatnike za dolazak na posao i odlazak s posla</w:t>
      </w:r>
      <w:r w:rsidRPr="004227A7">
        <w:rPr>
          <w:rFonts w:ascii="Times New Roman" w:hAnsi="Times New Roman" w:cs="Times New Roman"/>
          <w:sz w:val="24"/>
          <w:szCs w:val="24"/>
        </w:rPr>
        <w:t xml:space="preserve">, </w:t>
      </w:r>
      <w:r w:rsidR="001F170D" w:rsidRPr="004227A7">
        <w:rPr>
          <w:rFonts w:ascii="Times New Roman" w:hAnsi="Times New Roman" w:cs="Times New Roman"/>
          <w:sz w:val="24"/>
          <w:szCs w:val="24"/>
        </w:rPr>
        <w:t>stručne seminare dj</w:t>
      </w:r>
      <w:r w:rsidRPr="004227A7">
        <w:rPr>
          <w:rFonts w:ascii="Times New Roman" w:hAnsi="Times New Roman" w:cs="Times New Roman"/>
          <w:sz w:val="24"/>
          <w:szCs w:val="24"/>
        </w:rPr>
        <w:t>elatnika Ureda, uredske potrepštine, materijal i sirovine, nabavu inventara za ugostiteljstvo te drugog inventara za Ured, nabavu radne odjeće za ugostiteljstvo i j</w:t>
      </w:r>
      <w:r w:rsidR="003B5439" w:rsidRPr="004227A7">
        <w:rPr>
          <w:rFonts w:ascii="Times New Roman" w:hAnsi="Times New Roman" w:cs="Times New Roman"/>
          <w:sz w:val="24"/>
          <w:szCs w:val="24"/>
        </w:rPr>
        <w:t xml:space="preserve">edinicu tehničkog održavanja, intelektualne usluge </w:t>
      </w:r>
      <w:r w:rsidRPr="004227A7">
        <w:rPr>
          <w:rFonts w:ascii="Times New Roman" w:hAnsi="Times New Roman" w:cs="Times New Roman"/>
          <w:sz w:val="24"/>
          <w:szCs w:val="24"/>
        </w:rPr>
        <w:t xml:space="preserve">za potrebe Summita Prvih dama i gospode država članica EU regije Svjetske zdravstvene organizacije, najam opreme </w:t>
      </w:r>
      <w:r w:rsidR="003B5439" w:rsidRPr="004227A7">
        <w:rPr>
          <w:rFonts w:ascii="Times New Roman" w:hAnsi="Times New Roman" w:cs="Times New Roman"/>
          <w:sz w:val="24"/>
          <w:szCs w:val="24"/>
        </w:rPr>
        <w:t>i automobila, režijske, telekomunikacijske i komunalne usluge, nabavu tiskovina i sistem</w:t>
      </w:r>
      <w:r w:rsidR="00DC74B3" w:rsidRPr="004227A7">
        <w:rPr>
          <w:rFonts w:ascii="Times New Roman" w:hAnsi="Times New Roman" w:cs="Times New Roman"/>
          <w:sz w:val="24"/>
          <w:szCs w:val="24"/>
        </w:rPr>
        <w:t>atske preglede djelatnika Ureda, reprezentaciju, protokolarne poklo</w:t>
      </w:r>
      <w:r w:rsidR="00F31D39" w:rsidRPr="004227A7">
        <w:rPr>
          <w:rFonts w:ascii="Times New Roman" w:hAnsi="Times New Roman" w:cs="Times New Roman"/>
          <w:sz w:val="24"/>
          <w:szCs w:val="24"/>
        </w:rPr>
        <w:t>ne, održavanje objekta i opreme, usluge tiskanja.</w:t>
      </w:r>
    </w:p>
    <w:p w14:paraId="522AB041" w14:textId="77777777" w:rsidR="00DC74B3" w:rsidRPr="004227A7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076B" w14:textId="273C3BC4" w:rsidR="00F70948" w:rsidRPr="004227A7" w:rsidRDefault="00F70948" w:rsidP="003B5439">
      <w:pPr>
        <w:pStyle w:val="BodyText"/>
        <w:spacing w:after="0"/>
        <w:jc w:val="both"/>
        <w:rPr>
          <w:sz w:val="24"/>
          <w:szCs w:val="24"/>
        </w:rPr>
      </w:pPr>
      <w:r w:rsidRPr="004227A7">
        <w:rPr>
          <w:sz w:val="24"/>
          <w:szCs w:val="24"/>
        </w:rPr>
        <w:t>U odnosu na isto razdoblje prethodne godine materijalni rashodi manji su za 1,37%</w:t>
      </w:r>
      <w:r w:rsidR="00DC74B3" w:rsidRPr="004227A7">
        <w:rPr>
          <w:sz w:val="24"/>
          <w:szCs w:val="24"/>
        </w:rPr>
        <w:t>.</w:t>
      </w:r>
    </w:p>
    <w:p w14:paraId="4CCDA352" w14:textId="77777777" w:rsidR="00DC74B3" w:rsidRPr="004227A7" w:rsidRDefault="00DC74B3" w:rsidP="003B5439">
      <w:pPr>
        <w:pStyle w:val="BodyText"/>
        <w:spacing w:after="0"/>
        <w:jc w:val="both"/>
        <w:rPr>
          <w:sz w:val="24"/>
          <w:szCs w:val="24"/>
        </w:rPr>
      </w:pPr>
    </w:p>
    <w:p w14:paraId="254E366C" w14:textId="77777777" w:rsidR="00F34B4C" w:rsidRPr="004227A7" w:rsidRDefault="00F34B4C" w:rsidP="00F34B4C">
      <w:pPr>
        <w:pStyle w:val="BodyText"/>
        <w:spacing w:after="0"/>
        <w:jc w:val="both"/>
        <w:rPr>
          <w:sz w:val="24"/>
          <w:szCs w:val="24"/>
        </w:rPr>
      </w:pPr>
      <w:r w:rsidRPr="00F34B4C">
        <w:rPr>
          <w:sz w:val="24"/>
          <w:szCs w:val="24"/>
        </w:rPr>
        <w:t xml:space="preserve">Značajnije povećanje materijalnih rashoda očekuje se u drugoj polovici godine iz razloga završenih natječajnih postupaka, te provođenje programa u Americi i Portugalu, kao i značajnijih troškova tekućeg i investicijskog održavanja, a vezano uz oštećenja nastala elementarnom nepogodom (zamjena oštećenih bakrenih </w:t>
      </w:r>
      <w:proofErr w:type="spellStart"/>
      <w:r w:rsidRPr="00F34B4C">
        <w:rPr>
          <w:sz w:val="24"/>
          <w:szCs w:val="24"/>
        </w:rPr>
        <w:t>okapnica</w:t>
      </w:r>
      <w:proofErr w:type="spellEnd"/>
      <w:r w:rsidRPr="00F34B4C">
        <w:rPr>
          <w:sz w:val="24"/>
          <w:szCs w:val="24"/>
        </w:rPr>
        <w:t>, zamjena vanjske stolarije).</w:t>
      </w:r>
      <w:r>
        <w:rPr>
          <w:sz w:val="24"/>
          <w:szCs w:val="24"/>
        </w:rPr>
        <w:t xml:space="preserve">  </w:t>
      </w:r>
    </w:p>
    <w:p w14:paraId="448A941E" w14:textId="77777777" w:rsidR="00F34B4C" w:rsidRPr="004227A7" w:rsidRDefault="00F34B4C" w:rsidP="00F34B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2DFE3D" w14:textId="77777777" w:rsidR="00193F44" w:rsidRPr="004227A7" w:rsidRDefault="00193F44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801AE9" w14:textId="2A5EBAB8" w:rsidR="006C4BCD" w:rsidRPr="004227A7" w:rsidRDefault="006C4BCD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14:paraId="0E3B8A80" w14:textId="3750B2EF" w:rsidR="00D82391" w:rsidRPr="004227A7" w:rsidRDefault="006C4BCD" w:rsidP="006C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Financijski rashodi u prvom polugodištu 2023. godine izvr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šeni su u iznosu od 257,79 eura. </w:t>
      </w:r>
    </w:p>
    <w:p w14:paraId="2B0422C6" w14:textId="77777777" w:rsidR="00063E42" w:rsidRPr="004227A7" w:rsidRDefault="00063E42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24947" w14:textId="31E7F739" w:rsidR="00CC1B3F" w:rsidRPr="004227A7" w:rsidRDefault="00CC1B3F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14:paraId="4A5049E4" w14:textId="0E46E6E5" w:rsidR="00CC1B3F" w:rsidRPr="004227A7" w:rsidRDefault="00CC1B3F" w:rsidP="00F31D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za nabavu nefinancijske imovine u prvom polugodištu 2023. godine izvršeni su u iznosu </w:t>
      </w:r>
      <w:r w:rsidRPr="004227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83.962,91 </w:t>
      </w:r>
      <w:r w:rsidRPr="004227A7">
        <w:rPr>
          <w:rFonts w:ascii="Times New Roman" w:hAnsi="Times New Roman" w:cs="Times New Roman"/>
          <w:sz w:val="24"/>
          <w:szCs w:val="24"/>
        </w:rPr>
        <w:t xml:space="preserve">eura odnosno </w:t>
      </w:r>
      <w:r w:rsidR="00063E42" w:rsidRPr="004227A7">
        <w:rPr>
          <w:rFonts w:ascii="Times New Roman" w:hAnsi="Times New Roman" w:cs="Times New Roman"/>
          <w:sz w:val="24"/>
          <w:szCs w:val="24"/>
        </w:rPr>
        <w:t>14,48</w:t>
      </w:r>
      <w:r w:rsidRPr="004227A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63E42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227A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za 2023. godinu u okviru navedenih rashoda. </w:t>
      </w:r>
      <w:r w:rsidRPr="004227A7">
        <w:rPr>
          <w:rFonts w:ascii="Times New Roman" w:hAnsi="Times New Roman" w:cs="Times New Roman"/>
          <w:sz w:val="24"/>
          <w:szCs w:val="24"/>
        </w:rPr>
        <w:t>Sredstva su utrošena  za nabavu uredske i komunikacijske opreme, klima uređaj</w:t>
      </w:r>
      <w:r w:rsidR="00F31D39" w:rsidRPr="004227A7">
        <w:rPr>
          <w:rFonts w:ascii="Times New Roman" w:hAnsi="Times New Roman" w:cs="Times New Roman"/>
          <w:sz w:val="24"/>
          <w:szCs w:val="24"/>
        </w:rPr>
        <w:t>a</w:t>
      </w:r>
      <w:r w:rsidRPr="004227A7">
        <w:rPr>
          <w:rFonts w:ascii="Times New Roman" w:hAnsi="Times New Roman" w:cs="Times New Roman"/>
          <w:sz w:val="24"/>
          <w:szCs w:val="24"/>
        </w:rPr>
        <w:t xml:space="preserve">, ugostiteljske opreme te veće količine foto 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i računalne </w:t>
      </w:r>
      <w:r w:rsidRPr="004227A7">
        <w:rPr>
          <w:rFonts w:ascii="Times New Roman" w:hAnsi="Times New Roman" w:cs="Times New Roman"/>
          <w:sz w:val="24"/>
          <w:szCs w:val="24"/>
        </w:rPr>
        <w:t>opreme</w:t>
      </w:r>
      <w:r w:rsidR="00F31D39" w:rsidRPr="004227A7">
        <w:rPr>
          <w:rFonts w:ascii="Times New Roman" w:hAnsi="Times New Roman" w:cs="Times New Roman"/>
          <w:sz w:val="24"/>
          <w:szCs w:val="24"/>
        </w:rPr>
        <w:t>.</w:t>
      </w:r>
    </w:p>
    <w:p w14:paraId="4F6EED8F" w14:textId="41C0E219" w:rsidR="00E737DE" w:rsidRPr="004227A7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F02" w14:textId="6F25DE56" w:rsidR="00CE4749" w:rsidRPr="004227A7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C3FC4" w14:textId="77777777" w:rsidR="00F31D39" w:rsidRPr="004227A7" w:rsidRDefault="00F31D39" w:rsidP="00F3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ostvarenog prijenosa sredstava iz prethodne godine i prijenosa sredstava u sljedeću godinu/razdoblje</w:t>
      </w:r>
    </w:p>
    <w:p w14:paraId="261CF162" w14:textId="77777777" w:rsidR="00B345AC" w:rsidRPr="004227A7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7725" w14:textId="2B0E966E" w:rsidR="00AB4356" w:rsidRPr="004227A7" w:rsidRDefault="00B345AC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predsjednika Republike Hrvatske svake godine prenosi sredstva koja se odnose </w:t>
      </w:r>
      <w:r w:rsidR="00AB4356" w:rsidRPr="004227A7">
        <w:rPr>
          <w:rFonts w:ascii="Times New Roman" w:hAnsi="Times New Roman" w:cs="Times New Roman"/>
          <w:sz w:val="24"/>
          <w:szCs w:val="24"/>
        </w:rPr>
        <w:t xml:space="preserve">na internu službu </w:t>
      </w:r>
      <w:r w:rsidR="00F31D39" w:rsidRPr="004227A7">
        <w:rPr>
          <w:rFonts w:ascii="Times New Roman" w:hAnsi="Times New Roman" w:cs="Times New Roman"/>
          <w:sz w:val="24"/>
          <w:szCs w:val="24"/>
        </w:rPr>
        <w:t>ugostiteljstva za potrebe Ureda.</w:t>
      </w:r>
    </w:p>
    <w:p w14:paraId="2EC714F4" w14:textId="77777777" w:rsidR="00CC1B3F" w:rsidRPr="004227A7" w:rsidRDefault="00CC1B3F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86B0" w14:textId="13969369" w:rsidR="00B345AC" w:rsidRPr="004227A7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F2DE" w14:textId="77777777" w:rsidR="00E20659" w:rsidRPr="004227A7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94170" w14:textId="3A6F2BE2" w:rsidR="000D0A1C" w:rsidRPr="004227A7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42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6FAF"/>
    <w:rsid w:val="00030A75"/>
    <w:rsid w:val="00063E42"/>
    <w:rsid w:val="000753A7"/>
    <w:rsid w:val="000D0A1C"/>
    <w:rsid w:val="000D2136"/>
    <w:rsid w:val="000D44CD"/>
    <w:rsid w:val="000E6459"/>
    <w:rsid w:val="000F3887"/>
    <w:rsid w:val="001723F9"/>
    <w:rsid w:val="00180D5B"/>
    <w:rsid w:val="0018311C"/>
    <w:rsid w:val="00186B7B"/>
    <w:rsid w:val="00193117"/>
    <w:rsid w:val="00193F44"/>
    <w:rsid w:val="001D035E"/>
    <w:rsid w:val="001F170D"/>
    <w:rsid w:val="002015A2"/>
    <w:rsid w:val="00245B1D"/>
    <w:rsid w:val="0029735D"/>
    <w:rsid w:val="00297F7A"/>
    <w:rsid w:val="002A5D80"/>
    <w:rsid w:val="002B133B"/>
    <w:rsid w:val="002F56DF"/>
    <w:rsid w:val="00374C0D"/>
    <w:rsid w:val="003A22DB"/>
    <w:rsid w:val="003B5439"/>
    <w:rsid w:val="00407290"/>
    <w:rsid w:val="004227A7"/>
    <w:rsid w:val="00466878"/>
    <w:rsid w:val="00481C21"/>
    <w:rsid w:val="00487099"/>
    <w:rsid w:val="004D406B"/>
    <w:rsid w:val="005722A3"/>
    <w:rsid w:val="0058497C"/>
    <w:rsid w:val="005C1418"/>
    <w:rsid w:val="005E468F"/>
    <w:rsid w:val="005E5512"/>
    <w:rsid w:val="00605080"/>
    <w:rsid w:val="00624C16"/>
    <w:rsid w:val="006B3753"/>
    <w:rsid w:val="006C4BCD"/>
    <w:rsid w:val="0072334A"/>
    <w:rsid w:val="0073241B"/>
    <w:rsid w:val="007A2BB3"/>
    <w:rsid w:val="007E73F6"/>
    <w:rsid w:val="00850397"/>
    <w:rsid w:val="00862B53"/>
    <w:rsid w:val="00870F72"/>
    <w:rsid w:val="00886D68"/>
    <w:rsid w:val="008B3502"/>
    <w:rsid w:val="008D2D62"/>
    <w:rsid w:val="008E31FA"/>
    <w:rsid w:val="008F2F6B"/>
    <w:rsid w:val="0094274B"/>
    <w:rsid w:val="00975BA7"/>
    <w:rsid w:val="009C3587"/>
    <w:rsid w:val="009D7CA0"/>
    <w:rsid w:val="00A01740"/>
    <w:rsid w:val="00A84B84"/>
    <w:rsid w:val="00A874BE"/>
    <w:rsid w:val="00AB4356"/>
    <w:rsid w:val="00AC288F"/>
    <w:rsid w:val="00AE2812"/>
    <w:rsid w:val="00B342DE"/>
    <w:rsid w:val="00B345AC"/>
    <w:rsid w:val="00B56E61"/>
    <w:rsid w:val="00B7073A"/>
    <w:rsid w:val="00B70E5F"/>
    <w:rsid w:val="00B7793B"/>
    <w:rsid w:val="00BB5063"/>
    <w:rsid w:val="00BF44C6"/>
    <w:rsid w:val="00C62609"/>
    <w:rsid w:val="00CA12E2"/>
    <w:rsid w:val="00CA35D5"/>
    <w:rsid w:val="00CC1B3F"/>
    <w:rsid w:val="00CE4749"/>
    <w:rsid w:val="00D019AB"/>
    <w:rsid w:val="00D44338"/>
    <w:rsid w:val="00D47818"/>
    <w:rsid w:val="00D82391"/>
    <w:rsid w:val="00D90C3E"/>
    <w:rsid w:val="00DA7DBE"/>
    <w:rsid w:val="00DC74B3"/>
    <w:rsid w:val="00DD2586"/>
    <w:rsid w:val="00DF778D"/>
    <w:rsid w:val="00E105A6"/>
    <w:rsid w:val="00E20659"/>
    <w:rsid w:val="00E34EA9"/>
    <w:rsid w:val="00E57322"/>
    <w:rsid w:val="00E737DE"/>
    <w:rsid w:val="00E74D93"/>
    <w:rsid w:val="00EF1CA4"/>
    <w:rsid w:val="00F31D39"/>
    <w:rsid w:val="00F34B4C"/>
    <w:rsid w:val="00F471E7"/>
    <w:rsid w:val="00F57152"/>
    <w:rsid w:val="00F70550"/>
    <w:rsid w:val="00F70948"/>
    <w:rsid w:val="00F776F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3781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xx</cp:lastModifiedBy>
  <cp:revision>2</cp:revision>
  <dcterms:created xsi:type="dcterms:W3CDTF">2023-12-08T13:27:00Z</dcterms:created>
  <dcterms:modified xsi:type="dcterms:W3CDTF">2023-12-08T13:27:00Z</dcterms:modified>
</cp:coreProperties>
</file>